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Pr="00D47188" w:rsidRDefault="0084753B" w:rsidP="0084753B">
      <w:pPr>
        <w:jc w:val="center"/>
        <w:rPr>
          <w:rFonts w:ascii="AR JULIAN" w:hAnsi="AR JULIAN"/>
          <w:color w:val="000000" w:themeColor="text1"/>
          <w:sz w:val="36"/>
          <w:szCs w:val="36"/>
        </w:rPr>
      </w:pPr>
      <w:r w:rsidRPr="00D47188">
        <w:rPr>
          <w:rFonts w:ascii="AR JULIAN" w:hAnsi="AR JULIAN"/>
          <w:color w:val="000000" w:themeColor="text1"/>
          <w:sz w:val="36"/>
          <w:szCs w:val="36"/>
        </w:rPr>
        <w:t>Plataforma nacional de transparencia</w:t>
      </w:r>
    </w:p>
    <w:p w:rsidR="0084753B" w:rsidRPr="00D47188" w:rsidRDefault="00D47188" w:rsidP="0084753B">
      <w:pPr>
        <w:jc w:val="center"/>
        <w:rPr>
          <w:rFonts w:ascii="AR DELANEY" w:hAnsi="AR DELANEY"/>
          <w:color w:val="385623" w:themeColor="accent6" w:themeShade="80"/>
          <w:sz w:val="40"/>
          <w:szCs w:val="40"/>
        </w:rPr>
      </w:pPr>
      <w:r>
        <w:rPr>
          <w:rFonts w:ascii="AR DELANEY" w:hAnsi="AR DELANEY"/>
          <w:color w:val="385623" w:themeColor="accent6" w:themeShade="80"/>
          <w:sz w:val="40"/>
          <w:szCs w:val="40"/>
        </w:rPr>
        <w:t>Dirección de rastro y mercado</w:t>
      </w:r>
    </w:p>
    <w:p w:rsidR="0084753B" w:rsidRPr="00D47188" w:rsidRDefault="0084753B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r w:rsidRPr="00D47188">
        <w:rPr>
          <w:rFonts w:ascii="Engravers MT" w:hAnsi="Engravers MT"/>
          <w:color w:val="000000" w:themeColor="text1"/>
          <w:sz w:val="28"/>
          <w:szCs w:val="28"/>
        </w:rPr>
        <w:t>Preguntas frecuentes realizadas por la ciudadanía</w:t>
      </w:r>
    </w:p>
    <w:p w:rsidR="00636EA9" w:rsidRPr="00D47188" w:rsidRDefault="00636EA9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r w:rsidRPr="00D47188">
        <w:rPr>
          <w:rFonts w:ascii="Engravers MT" w:hAnsi="Engravers MT"/>
          <w:color w:val="000000" w:themeColor="text1"/>
          <w:sz w:val="28"/>
          <w:szCs w:val="28"/>
        </w:rPr>
        <w:t>Primer trimestre octubre-diciembre 2018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D47188" w:rsidRPr="00D47188" w:rsidTr="002818FB">
        <w:tc>
          <w:tcPr>
            <w:tcW w:w="2410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D47188" w:rsidRPr="00D47188" w:rsidTr="00D47188">
        <w:trPr>
          <w:trHeight w:val="1080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RASTRO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DESPIDE MAL OLOR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 FALTA DE MATERIAL DE LIMPIEZA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30</w:t>
            </w:r>
          </w:p>
        </w:tc>
      </w:tr>
      <w:tr w:rsidR="002818FB" w:rsidRPr="00D47188" w:rsidTr="002818FB"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MERCADO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ESTA SUCIO EL MERCADO?</w:t>
            </w:r>
          </w:p>
        </w:tc>
        <w:tc>
          <w:tcPr>
            <w:tcW w:w="3002" w:type="dxa"/>
          </w:tcPr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PORQUE LA PERSONA ENCARGADA DE LA LIMPIEZA NO REALIZA SUS LABORES ADECUADAMENTE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50</w:t>
            </w:r>
          </w:p>
        </w:tc>
      </w:tr>
      <w:tr w:rsidR="002818FB" w:rsidRPr="00D47188" w:rsidTr="00D47188">
        <w:trPr>
          <w:trHeight w:val="1182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COSTOS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¿CUANTO COBRAN POR MATAR RESES EN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EL SERVIVIO ES GRATUITO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18</w:t>
            </w:r>
          </w:p>
        </w:tc>
      </w:tr>
    </w:tbl>
    <w:p w:rsidR="0084753B" w:rsidRPr="0084753B" w:rsidRDefault="0084753B" w:rsidP="00906417">
      <w:pPr>
        <w:rPr>
          <w:rFonts w:ascii="Engravers MT" w:hAnsi="Engravers MT"/>
          <w:color w:val="002060"/>
          <w:sz w:val="28"/>
          <w:szCs w:val="28"/>
        </w:rPr>
      </w:pPr>
      <w:bookmarkStart w:id="0" w:name="_GoBack"/>
      <w:bookmarkEnd w:id="0"/>
    </w:p>
    <w:sectPr w:rsidR="0084753B" w:rsidRPr="008475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16" w:rsidRDefault="00884D16" w:rsidP="00E267F8">
      <w:pPr>
        <w:spacing w:after="0" w:line="240" w:lineRule="auto"/>
      </w:pPr>
      <w:r>
        <w:separator/>
      </w:r>
    </w:p>
  </w:endnote>
  <w:endnote w:type="continuationSeparator" w:id="0">
    <w:p w:rsidR="00884D16" w:rsidRDefault="00884D16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16" w:rsidRDefault="00884D16" w:rsidP="00E267F8">
      <w:pPr>
        <w:spacing w:after="0" w:line="240" w:lineRule="auto"/>
      </w:pPr>
      <w:r>
        <w:separator/>
      </w:r>
    </w:p>
  </w:footnote>
  <w:footnote w:type="continuationSeparator" w:id="0">
    <w:p w:rsidR="00884D16" w:rsidRDefault="00884D16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3826DF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884D16"/>
    <w:rsid w:val="00906417"/>
    <w:rsid w:val="00A944F3"/>
    <w:rsid w:val="00B1695F"/>
    <w:rsid w:val="00C56387"/>
    <w:rsid w:val="00D13AF6"/>
    <w:rsid w:val="00D20757"/>
    <w:rsid w:val="00D47188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8284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2019-04-01T20:00:00Z</dcterms:created>
  <dcterms:modified xsi:type="dcterms:W3CDTF">2019-04-01T20:00:00Z</dcterms:modified>
</cp:coreProperties>
</file>