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Default="0084753B" w:rsidP="0084753B">
      <w:pPr>
        <w:jc w:val="center"/>
        <w:rPr>
          <w:rFonts w:ascii="AR JULIAN" w:hAnsi="AR JULIAN"/>
          <w:color w:val="FF0000"/>
          <w:sz w:val="36"/>
          <w:szCs w:val="36"/>
        </w:rPr>
      </w:pPr>
      <w:r w:rsidRPr="0084753B">
        <w:rPr>
          <w:rFonts w:ascii="AR JULIAN" w:hAnsi="AR JULIAN"/>
          <w:color w:val="FF0000"/>
          <w:sz w:val="36"/>
          <w:szCs w:val="36"/>
        </w:rPr>
        <w:t>Plataforma nacional de transparencia</w:t>
      </w:r>
    </w:p>
    <w:p w:rsidR="0084753B" w:rsidRDefault="0084753B" w:rsidP="0084753B">
      <w:pPr>
        <w:jc w:val="center"/>
        <w:rPr>
          <w:rFonts w:ascii="AR DELANEY" w:hAnsi="AR DELANEY"/>
          <w:color w:val="002060"/>
          <w:sz w:val="40"/>
          <w:szCs w:val="40"/>
        </w:rPr>
      </w:pPr>
      <w:r w:rsidRPr="0084753B">
        <w:rPr>
          <w:rFonts w:ascii="AR DELANEY" w:hAnsi="AR DELANEY"/>
          <w:color w:val="002060"/>
          <w:sz w:val="40"/>
          <w:szCs w:val="40"/>
        </w:rPr>
        <w:t>Dirección de reglamentos</w:t>
      </w:r>
    </w:p>
    <w:p w:rsidR="0084753B" w:rsidRPr="00E31EAB" w:rsidRDefault="0084753B" w:rsidP="0084753B">
      <w:pPr>
        <w:jc w:val="center"/>
        <w:rPr>
          <w:rFonts w:ascii="Engravers MT" w:hAnsi="Engravers MT"/>
          <w:color w:val="2E74B5" w:themeColor="accent1" w:themeShade="BF"/>
          <w:sz w:val="28"/>
          <w:szCs w:val="28"/>
        </w:rPr>
      </w:pPr>
      <w:r w:rsidRPr="00E31EAB">
        <w:rPr>
          <w:rFonts w:ascii="Engravers MT" w:hAnsi="Engravers MT"/>
          <w:color w:val="2E74B5" w:themeColor="accent1" w:themeShade="BF"/>
          <w:sz w:val="28"/>
          <w:szCs w:val="28"/>
        </w:rPr>
        <w:t>Preguntas frecuentes realizadas por la ciudadanía</w:t>
      </w:r>
    </w:p>
    <w:p w:rsidR="00636EA9" w:rsidRDefault="004B133F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  <w:bookmarkStart w:id="0" w:name="_GoBack"/>
      <w:bookmarkEnd w:id="0"/>
      <w:r>
        <w:rPr>
          <w:rFonts w:ascii="Engravers MT" w:hAnsi="Engravers MT"/>
          <w:color w:val="002060"/>
          <w:sz w:val="28"/>
          <w:szCs w:val="28"/>
        </w:rPr>
        <w:t>Cuarto</w:t>
      </w:r>
      <w:r w:rsidR="00C94BAE">
        <w:rPr>
          <w:rFonts w:ascii="Engravers MT" w:hAnsi="Engravers MT"/>
          <w:color w:val="002060"/>
          <w:sz w:val="28"/>
          <w:szCs w:val="28"/>
        </w:rPr>
        <w:t xml:space="preserve"> trimestre octubre-diciembre </w:t>
      </w:r>
      <w:r w:rsidR="007A21A5">
        <w:rPr>
          <w:rFonts w:ascii="Engravers MT" w:hAnsi="Engravers MT"/>
          <w:color w:val="002060"/>
          <w:sz w:val="28"/>
          <w:szCs w:val="28"/>
        </w:rPr>
        <w:t>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2818FB" w:rsidTr="002818FB">
        <w:tc>
          <w:tcPr>
            <w:tcW w:w="2410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</w:p>
          <w:p w:rsidR="002818FB" w:rsidRPr="002818FB" w:rsidRDefault="002818FB" w:rsidP="0084753B">
            <w:pPr>
              <w:jc w:val="center"/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</w:pPr>
            <w:r w:rsidRPr="002818FB">
              <w:rPr>
                <w:rFonts w:ascii="Algerian" w:hAnsi="Algerian"/>
                <w:color w:val="C45911" w:themeColor="accent2" w:themeShade="BF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REQUISITOS PARA APERTURA DE UN NEGOCIO</w:t>
            </w:r>
          </w:p>
        </w:tc>
        <w:tc>
          <w:tcPr>
            <w:tcW w:w="2693" w:type="dxa"/>
          </w:tcPr>
          <w:p w:rsidR="002818FB" w:rsidRPr="00632439" w:rsidRDefault="00637747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¿CUALES SON LOS REQUISITOS PARA ABRIR UN NEGOCIO EN EL MUNICIPIO?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COPIA DE IDENTIFICACION OFICIAL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C94BAE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637747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PRECIO DE GIRO COMERCIAL</w:t>
            </w:r>
          </w:p>
        </w:tc>
        <w:tc>
          <w:tcPr>
            <w:tcW w:w="2693" w:type="dxa"/>
          </w:tcPr>
          <w:p w:rsidR="002818FB" w:rsidRPr="00632439" w:rsidRDefault="00FD2FFF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COBRAN POR REFRENDO DE LAS TIENDAS?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C94BAE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2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LOS AMBULANTES POR DIA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PAGAN LOS VENDEDORES AMBULANTES POR DIA?</w:t>
            </w:r>
          </w:p>
        </w:tc>
        <w:tc>
          <w:tcPr>
            <w:tcW w:w="3002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10 PESOS DIARIOS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C94BAE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15</w:t>
            </w:r>
          </w:p>
        </w:tc>
      </w:tr>
      <w:tr w:rsidR="002818FB" w:rsidRPr="00632439" w:rsidTr="00632439">
        <w:trPr>
          <w:trHeight w:val="1638"/>
        </w:trPr>
        <w:tc>
          <w:tcPr>
            <w:tcW w:w="2410" w:type="dxa"/>
          </w:tcPr>
          <w:p w:rsidR="002818FB" w:rsidRPr="00632439" w:rsidRDefault="00637747" w:rsidP="005D3135">
            <w:pPr>
              <w:rPr>
                <w:rFonts w:ascii="AR CENA" w:hAnsi="AR CENA"/>
                <w:color w:val="002060"/>
              </w:rPr>
            </w:pPr>
            <w:r w:rsidRPr="00632439">
              <w:rPr>
                <w:rFonts w:ascii="AR CENA" w:hAnsi="AR CENA"/>
                <w:color w:val="002060"/>
              </w:rPr>
              <w:t>PAGO DE PERMISOS PARA EVENTOS POPULARES</w:t>
            </w:r>
          </w:p>
        </w:tc>
        <w:tc>
          <w:tcPr>
            <w:tcW w:w="2693" w:type="dxa"/>
          </w:tcPr>
          <w:p w:rsidR="002818FB" w:rsidRPr="00632439" w:rsidRDefault="007E4576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¿CUANTO SE DEBE PAGAR POR EL PERMISO PARA HACER UN BAILE EN EL MUNICIPIO?</w:t>
            </w:r>
          </w:p>
        </w:tc>
        <w:tc>
          <w:tcPr>
            <w:tcW w:w="3002" w:type="dxa"/>
          </w:tcPr>
          <w:p w:rsidR="005D3135" w:rsidRPr="00632439" w:rsidRDefault="005D3135" w:rsidP="005D3135">
            <w:pPr>
              <w:rPr>
                <w:rFonts w:ascii="AR CENA" w:hAnsi="AR CENA"/>
                <w:color w:val="7030A0"/>
              </w:rPr>
            </w:pPr>
          </w:p>
          <w:p w:rsidR="002818FB" w:rsidRPr="00632439" w:rsidRDefault="007E4576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300 PESOS POR EVENTO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C94BAE" w:rsidP="0084753B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10</w:t>
            </w:r>
          </w:p>
        </w:tc>
      </w:tr>
      <w:tr w:rsidR="002818FB" w:rsidRPr="00632439" w:rsidTr="002818FB">
        <w:tc>
          <w:tcPr>
            <w:tcW w:w="2410" w:type="dxa"/>
          </w:tcPr>
          <w:p w:rsidR="002818FB" w:rsidRPr="00632439" w:rsidRDefault="005D3135" w:rsidP="005D3135">
            <w:pPr>
              <w:rPr>
                <w:rFonts w:ascii="AR CENA" w:hAnsi="AR CENA"/>
                <w:color w:val="1F3864" w:themeColor="accent5" w:themeShade="80"/>
              </w:rPr>
            </w:pPr>
            <w:r w:rsidRPr="00632439">
              <w:rPr>
                <w:rFonts w:ascii="AR CENA" w:hAnsi="AR CENA"/>
                <w:color w:val="002060"/>
              </w:rPr>
              <w:t>METODOLOGIA DE COBRO DE LOS GIROS COMERCIALES</w:t>
            </w:r>
          </w:p>
        </w:tc>
        <w:tc>
          <w:tcPr>
            <w:tcW w:w="2693" w:type="dxa"/>
          </w:tcPr>
          <w:p w:rsidR="002818FB" w:rsidRPr="00632439" w:rsidRDefault="005D3135" w:rsidP="005D3135">
            <w:pPr>
              <w:rPr>
                <w:rFonts w:ascii="AR CENA" w:hAnsi="AR CENA"/>
                <w:color w:val="385623" w:themeColor="accent6" w:themeShade="80"/>
              </w:rPr>
            </w:pPr>
            <w:r w:rsidRPr="00632439">
              <w:rPr>
                <w:rFonts w:ascii="AR CENA" w:hAnsi="AR CENA"/>
                <w:color w:val="385623" w:themeColor="accent6" w:themeShade="80"/>
              </w:rPr>
              <w:t>¿CADA CUANTO TIENE UN COMERCIANTE QUE PAGAR SU REFRENDO?</w:t>
            </w:r>
          </w:p>
        </w:tc>
        <w:tc>
          <w:tcPr>
            <w:tcW w:w="3002" w:type="dxa"/>
          </w:tcPr>
          <w:p w:rsidR="002818FB" w:rsidRPr="00632439" w:rsidRDefault="005D3135" w:rsidP="005D3135">
            <w:pPr>
              <w:rPr>
                <w:rFonts w:ascii="AR CENA" w:hAnsi="AR CENA"/>
                <w:color w:val="7030A0"/>
              </w:rPr>
            </w:pPr>
            <w:r w:rsidRPr="00632439">
              <w:rPr>
                <w:rFonts w:ascii="AR CENA" w:hAnsi="AR CENA"/>
                <w:color w:val="7030A0"/>
              </w:rPr>
              <w:t>LOS COMERCIANTES DEBERAN ACTUALIZAR SU GIRO COMERCIAL CADA AÑO</w:t>
            </w:r>
          </w:p>
        </w:tc>
        <w:tc>
          <w:tcPr>
            <w:tcW w:w="3235" w:type="dxa"/>
          </w:tcPr>
          <w:p w:rsidR="005D3135" w:rsidRPr="00632439" w:rsidRDefault="005D3135" w:rsidP="0084753B">
            <w:pPr>
              <w:jc w:val="center"/>
              <w:rPr>
                <w:rFonts w:ascii="AR CENA" w:hAnsi="AR CENA"/>
                <w:color w:val="00B0F0"/>
              </w:rPr>
            </w:pPr>
          </w:p>
          <w:p w:rsidR="002818FB" w:rsidRPr="00632439" w:rsidRDefault="00C94BAE" w:rsidP="00C94BAE">
            <w:pPr>
              <w:jc w:val="center"/>
              <w:rPr>
                <w:rFonts w:ascii="AR CENA" w:hAnsi="AR CENA"/>
                <w:color w:val="00B0F0"/>
              </w:rPr>
            </w:pPr>
            <w:r>
              <w:rPr>
                <w:rFonts w:ascii="AR CENA" w:hAnsi="AR CENA"/>
                <w:color w:val="00B0F0"/>
              </w:rPr>
              <w:t>1</w:t>
            </w:r>
          </w:p>
        </w:tc>
      </w:tr>
    </w:tbl>
    <w:p w:rsidR="00636EA9" w:rsidRPr="00C94BAE" w:rsidRDefault="00636EA9" w:rsidP="00C94BAE">
      <w:pPr>
        <w:rPr>
          <w:rFonts w:ascii="AR JULIAN" w:hAnsi="AR JULIAN"/>
          <w:color w:val="FF0000"/>
          <w:sz w:val="36"/>
          <w:szCs w:val="36"/>
        </w:rPr>
      </w:pPr>
    </w:p>
    <w:p w:rsidR="0084753B" w:rsidRPr="0084753B" w:rsidRDefault="0084753B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F8" w:rsidRDefault="00E267F8" w:rsidP="00E267F8">
      <w:pPr>
        <w:spacing w:after="0" w:line="240" w:lineRule="auto"/>
      </w:pPr>
      <w:r>
        <w:separator/>
      </w:r>
    </w:p>
  </w:endnote>
  <w:end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F8" w:rsidRDefault="00E267F8" w:rsidP="00E267F8">
      <w:pPr>
        <w:spacing w:after="0" w:line="240" w:lineRule="auto"/>
      </w:pPr>
      <w:r>
        <w:separator/>
      </w:r>
    </w:p>
  </w:footnote>
  <w:footnote w:type="continuationSeparator" w:id="0">
    <w:p w:rsidR="00E267F8" w:rsidRDefault="00E267F8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2D68C9"/>
    <w:rsid w:val="003826DF"/>
    <w:rsid w:val="003E12FF"/>
    <w:rsid w:val="004B133F"/>
    <w:rsid w:val="005D1B84"/>
    <w:rsid w:val="005D3135"/>
    <w:rsid w:val="00601452"/>
    <w:rsid w:val="00632439"/>
    <w:rsid w:val="00636EA9"/>
    <w:rsid w:val="00637747"/>
    <w:rsid w:val="00761937"/>
    <w:rsid w:val="007A21A5"/>
    <w:rsid w:val="007E4576"/>
    <w:rsid w:val="0084753B"/>
    <w:rsid w:val="00A944F3"/>
    <w:rsid w:val="00B1695F"/>
    <w:rsid w:val="00C56387"/>
    <w:rsid w:val="00C94BAE"/>
    <w:rsid w:val="00D13AF6"/>
    <w:rsid w:val="00D20757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5</cp:revision>
  <dcterms:created xsi:type="dcterms:W3CDTF">2019-10-03T18:40:00Z</dcterms:created>
  <dcterms:modified xsi:type="dcterms:W3CDTF">2020-01-06T16:12:00Z</dcterms:modified>
</cp:coreProperties>
</file>